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540" w:lineRule="exact"/>
        <w:rPr>
          <w:color w:val="000000" w:themeColor="text1"/>
          <w:kern w:val="0"/>
          <w:sz w:val="30"/>
          <w:szCs w:val="30"/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</w:rPr>
        <w:t>重大公共卫生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000000" w:themeColor="text1"/>
          <w:w w:val="90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color w:val="000000" w:themeColor="text1"/>
          <w:w w:val="90"/>
          <w:kern w:val="0"/>
          <w:sz w:val="36"/>
          <w:szCs w:val="36"/>
          <w:lang w:val="zh-TW" w:eastAsia="zh-CN"/>
        </w:rPr>
        <w:t>英吉沙县食品药品监督管理局</w:t>
      </w:r>
    </w:p>
    <w:p>
      <w:pPr>
        <w:pStyle w:val="48"/>
        <w:spacing w:line="700" w:lineRule="exact"/>
        <w:ind w:firstLine="720" w:firstLineChars="200"/>
        <w:jc w:val="left"/>
        <w:rPr>
          <w:color w:val="000000" w:themeColor="text1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color w:val="000000" w:themeColor="text1"/>
          <w:w w:val="90"/>
          <w:kern w:val="0"/>
          <w:sz w:val="36"/>
          <w:szCs w:val="36"/>
          <w:lang w:val="zh-TW" w:eastAsia="zh-CN"/>
        </w:rPr>
        <w:t>英吉沙县食品药品监督管理局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000000" w:themeColor="text1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</w:rPr>
        <w:t>马丽华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</w:rPr>
        <w:t>9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年1月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</w:rPr>
        <w:t>31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宋体" w:hAnsi="宋体" w:eastAsia="宋体"/>
          <w:color w:val="000000" w:themeColor="text1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英吉沙县食品药品监督管理局根据中共喀什地委办公室、喀什地区行署办公室《关于印发〈英吉沙县人民政府机构改革方案〉的通知》（喀党办发[2011]52号）规定，主要职责是: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1、贯彻执行国家有关食品（含食品添加剂、保健食品，下同）安全、药品（含中药、民族药，下同）、医疗器械、化妆品监督管理的方针政策和法律法规；负责本部门依法行政工作，落实行政执法责任制；制定全县食品安全、药品、医疗器械、化妆品监督管理规划，推动建立落实食品、药品、医疗器械、化妆品安全企业主体责任和县、乡镇人民政府分级负责机制，建立食品药品重大信息直报制度，并组织实施和监督检查，着力防范区域性、系统性食品药品安全风险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 xml:space="preserve">2、负责全县食品药品行政审批的监督实施。建立食品药品安全隐患排查治理机制，制定全县食品药品安全检查年度计划、重大整顿治理方案并组织落实。负责建立食品药品安全信息统一公布制度，公布食品药品安全信息。   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3、监督实施全县药品和医疗器械的标准、分类管理制度，监督实施药品和医疗器械的经营、使用等质量管理规范。监督实施医疗机构制剂生产（配制）质量管理规范，监督检查药品和医疗器械的注册工作。监督实施化妆品监督管理办法。配合相关部门实施国家基本药物制度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4、组织实施食品、药品、医疗器械、化妆品监督管理稽查制度，组织查处违法行为。负责不安全食品和存在安全隐患的药品、医疗器械、化妆品召回的监督管理。依法监测食品、药品、医疗器械、化妆品广告内容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5、负责食品、药品、医疗器械、化妆品安全事故应急体系建设。组织和指导食品、药品、医疗器械、化妆品安全事故应急处置和调查处理工作，监督事故查处落实情况。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6、负责制定食品、药品、医疗器械、化妆品安全科技发展规划并组织实施，推动食品药品检验检测体系、电子监管追溯体系和信息化建设。制定全县食品药品抽检计划并组织实施。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7、负责开展食品、药品、医疗器械、化妆品安全宣传、教育培训与交流合作。推进诚信体系建设。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8、指导各镇食品药品监督管理工作，规范行政执法行为，完善行政执法与刑事司法衔接机制。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9、承担县食品药品安全委员会日常工作。负责食品药品安全监督管理综合协调，推动健全协调联动机制，组织查处食品药品安全重大事故；督促检查各镇人民政府、县级相关部门履行食品药品安全监督管理职责并负责考核评价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320" w:firstLineChars="1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 xml:space="preserve"> 10、履行廉政建设职责，执行廉政建设责任制的各项规定。明晰职权，防控廉政风险，建立行政权力公开透明的运行机制，推进廉政建设的标准化、规范化、制度化。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480" w:firstLineChars="15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</w:rPr>
        <w:t>11、承办县政府以及县食品药品安全委员会交办的其他事项。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 xml:space="preserve">   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1、项目预期目标及阶段性目标</w:t>
      </w:r>
    </w:p>
    <w:p>
      <w:pPr>
        <w:widowControl/>
        <w:spacing w:line="360" w:lineRule="auto"/>
        <w:ind w:firstLine="716" w:firstLineChars="224"/>
        <w:jc w:val="left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强化我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县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食品药品管理处置能力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，着重解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决各乡镇食用农产品批发市场、超市、菜市场零售摊位销售的食用农产品安全违法犯罪行为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该项目为延续性项目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主要用于公共卫生方面的食用农产品抽检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重大公共卫生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9.7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9.7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9.7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9.7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食用农产品抽检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9.7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.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英吉沙县食品药品监督管理局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根据《中华人民共和国食品安全法》和《食品安全抽样检验管理办法》的规定，对辖区范围内生产经营的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97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批次食用农产品进行了监督抽检。其中，食品抽检合格的样品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97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批次，合格率为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%。助力地方经济，造福区域百姓，对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保护百姓生命健康、维护群众利益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、维护社会安全，起到了举足轻重的作用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是一项人民满意的项目。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英吉沙县食品药品监督管理局在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实施过程中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严格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000000" w:themeColor="text1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（1）、项目完成数量效益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指标1：食用农产品抽检率100%；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（2）、项目完成时效质量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指标1：食用农产品抽检完成率100%。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效益指标情况分析。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项目经济效益：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食品药品监督专项资金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、项目社会效益：为人民群众提供安全饮食服务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（3）、满意度指标情况分析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食品经营企业、餐饮单位对食用农产品抽检机构工作服务能力建设的满意度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1、主要经验及做法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：跟上级部门协商，以跟标形式实施开展的有效落实。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2、存在的问题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：无。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重大公共卫生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项目资金的使用效率和效果，项目管理过程是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严格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《项目支出绩效目标自评表》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543E0321"/>
    <w:rsid w:val="777204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2019-09-11T04:53:08Z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